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脱产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南昌大学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江西文化</w:t>
      </w:r>
      <w:r>
        <w:rPr>
          <w:rFonts w:hint="eastAsia" w:ascii="宋体" w:hAnsi="宋体" w:eastAsia="宋体" w:cs="宋体"/>
          <w:sz w:val="28"/>
          <w:szCs w:val="28"/>
        </w:rPr>
        <w:t>艺术基金202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年度艺术人才培训资助项目</w:t>
      </w: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国家文化数字化战略下艺术经营管理人才培养</w:t>
      </w:r>
      <w:r>
        <w:rPr>
          <w:rFonts w:hint="eastAsia" w:ascii="宋体" w:hAnsi="宋体" w:eastAsia="宋体" w:cs="宋体"/>
          <w:sz w:val="28"/>
          <w:szCs w:val="28"/>
        </w:rPr>
        <w:t>”</w:t>
      </w:r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招生简章的要求，同意我单位的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报名参加贵单位组织的该项目学习。如果该同志被录取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我们将全力支持其脱产参加全程学习。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单位名称：（盖章）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2024年X月X日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NWY0MzFjMzY2NDg4ZGU1ODc2MzlkOTc0ZTczY2MifQ=="/>
  </w:docVars>
  <w:rsids>
    <w:rsidRoot w:val="00000000"/>
    <w:rsid w:val="0AD82AF2"/>
    <w:rsid w:val="20A14AB8"/>
    <w:rsid w:val="5CA50445"/>
    <w:rsid w:val="6D15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157</Characters>
  <Lines>0</Lines>
  <Paragraphs>0</Paragraphs>
  <TotalTime>7</TotalTime>
  <ScaleCrop>false</ScaleCrop>
  <LinksUpToDate>false</LinksUpToDate>
  <CharactersWithSpaces>165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2023-07-07T06:41:00Z</dcterms:created>
  <dc:creator>ALAC</dc:creator>
  <cp:lastModifiedBy>何世剑</cp:lastModifiedBy>
  <dcterms:modified xsi:type="dcterms:W3CDTF">2024-06-07T09:32:40Z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97E3AA417BAB4C00B5850367AA23BD9D_12</vt:lpwstr>
  </property>
</Properties>
</file>