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299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艺术学院艺术管理专业博士学位论文预答辩会</w:t>
      </w:r>
    </w:p>
    <w:p w14:paraId="02DB0D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666666"/>
          <w:spacing w:val="0"/>
          <w:sz w:val="16"/>
          <w:szCs w:val="16"/>
        </w:rPr>
      </w:pPr>
    </w:p>
    <w:p w14:paraId="334C7F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报告题目：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数字技术影响文化企业竞争力的机理研究</w:t>
      </w:r>
    </w:p>
    <w:p w14:paraId="07AB62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报告人：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袁轶凡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（艺术管理专业博士生）</w:t>
      </w:r>
    </w:p>
    <w:p w14:paraId="4E1B28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导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师：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何世剑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（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南昌大学艺术学院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 教授 博导）</w:t>
      </w:r>
    </w:p>
    <w:p w14:paraId="2B5480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预答辩专家组人员构成：</w:t>
      </w:r>
    </w:p>
    <w:p w14:paraId="2B8629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评议主席：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黄小勇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（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江西师范大学财政金融学院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 教授 博导）</w:t>
      </w:r>
    </w:p>
    <w:p w14:paraId="3F934E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评议委员：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王翠霞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（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江西财经大学信息管理与数学学院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 教授 博导）</w:t>
      </w:r>
    </w:p>
    <w:p w14:paraId="2B4667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 w:firstLine="1405" w:firstLineChars="50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徐  兵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（南昌大学公共政策与管理学院 教授 博导）</w:t>
      </w:r>
    </w:p>
    <w:p w14:paraId="25F396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 w:firstLine="1405" w:firstLineChars="50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喻登科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（南昌大学公共政策与管理学院 教授 博导）</w:t>
      </w:r>
    </w:p>
    <w:p w14:paraId="3F7177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 w:firstLine="1405" w:firstLineChars="50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邓群钊（南昌大学公共政策与管理学院 教授 博导）</w:t>
      </w:r>
    </w:p>
    <w:p w14:paraId="187C7F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秘 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书：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张林霞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（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南昌大学艺术管理专业2023级博士生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）</w:t>
      </w:r>
    </w:p>
    <w:p w14:paraId="684E58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bookmarkStart w:id="0" w:name="_GoBack"/>
      <w:bookmarkEnd w:id="0"/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时    间：2024年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11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月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28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日（周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四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）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9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：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lang w:val="en-US" w:eastAsia="zh-CN"/>
        </w:rPr>
        <w:t>0</w:t>
      </w: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0</w:t>
      </w:r>
    </w:p>
    <w:p w14:paraId="727765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地    点：南昌大学前湖校区艺术楼A206室</w:t>
      </w:r>
    </w:p>
    <w:p w14:paraId="09DA4C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000"/>
        <w:rPr>
          <w:rFonts w:hint="eastAsia" w:ascii="仿宋" w:hAnsi="仿宋" w:eastAsia="仿宋" w:cs="仿宋"/>
          <w:caps w:val="0"/>
          <w:color w:val="666666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caps w:val="0"/>
          <w:color w:val="000000"/>
          <w:spacing w:val="0"/>
          <w:sz w:val="28"/>
          <w:szCs w:val="28"/>
        </w:rPr>
        <w:t>欢迎广大师生莅临指导！谢谢！</w:t>
      </w:r>
    </w:p>
    <w:p w14:paraId="3FEFE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zc5NzliZDNhZGIzYzk1NWRkNTQ1ZTc5NjZiMjIifQ=="/>
  </w:docVars>
  <w:rsids>
    <w:rsidRoot w:val="0BD26C3B"/>
    <w:rsid w:val="0BD26C3B"/>
    <w:rsid w:val="0C6F3B75"/>
    <w:rsid w:val="25E72643"/>
    <w:rsid w:val="334517BF"/>
    <w:rsid w:val="34D22EF4"/>
    <w:rsid w:val="478D693A"/>
    <w:rsid w:val="566B7377"/>
    <w:rsid w:val="64AD0C72"/>
    <w:rsid w:val="6BB4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287</Characters>
  <Lines>0</Lines>
  <Paragraphs>0</Paragraphs>
  <TotalTime>0</TotalTime>
  <ScaleCrop>false</ScaleCrop>
  <LinksUpToDate>false</LinksUpToDate>
  <CharactersWithSpaces>317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2024-09-21T02:23:00Z</dcterms:created>
  <dc:creator>何世剑</dc:creator>
  <cp:lastModifiedBy>何世剑</cp:lastModifiedBy>
  <dcterms:modified xsi:type="dcterms:W3CDTF">2024-11-22T01:53:54Z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FAD5F8E1381A44FC98D965B017503065_13</vt:lpwstr>
  </property>
</Properties>
</file>